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62EAE" w14:textId="77777777" w:rsidR="00FE067E" w:rsidRPr="000B3610" w:rsidRDefault="003C6034" w:rsidP="00CC1F3B">
      <w:pPr>
        <w:pStyle w:val="TitlePageOrigin"/>
        <w:rPr>
          <w:color w:val="auto"/>
        </w:rPr>
      </w:pPr>
      <w:r w:rsidRPr="000B3610">
        <w:rPr>
          <w:caps w:val="0"/>
          <w:color w:val="auto"/>
        </w:rPr>
        <w:t>WEST VIRGINIA LEGISLATURE</w:t>
      </w:r>
    </w:p>
    <w:p w14:paraId="24996B3B" w14:textId="77777777" w:rsidR="00CD36CF" w:rsidRPr="000B3610" w:rsidRDefault="00CD36CF" w:rsidP="00CC1F3B">
      <w:pPr>
        <w:pStyle w:val="TitlePageSession"/>
        <w:rPr>
          <w:color w:val="auto"/>
        </w:rPr>
      </w:pPr>
      <w:r w:rsidRPr="000B3610">
        <w:rPr>
          <w:color w:val="auto"/>
        </w:rPr>
        <w:t>20</w:t>
      </w:r>
      <w:r w:rsidR="00EC5E63" w:rsidRPr="000B3610">
        <w:rPr>
          <w:color w:val="auto"/>
        </w:rPr>
        <w:t>2</w:t>
      </w:r>
      <w:r w:rsidR="00400B5C" w:rsidRPr="000B3610">
        <w:rPr>
          <w:color w:val="auto"/>
        </w:rPr>
        <w:t>2</w:t>
      </w:r>
      <w:r w:rsidRPr="000B3610">
        <w:rPr>
          <w:color w:val="auto"/>
        </w:rPr>
        <w:t xml:space="preserve"> </w:t>
      </w:r>
      <w:r w:rsidR="003C6034" w:rsidRPr="000B3610">
        <w:rPr>
          <w:caps w:val="0"/>
          <w:color w:val="auto"/>
        </w:rPr>
        <w:t>REGULAR SESSION</w:t>
      </w:r>
    </w:p>
    <w:p w14:paraId="2CB37BBE" w14:textId="77777777" w:rsidR="00CD36CF" w:rsidRPr="000B3610" w:rsidRDefault="000062C5" w:rsidP="00CC1F3B">
      <w:pPr>
        <w:pStyle w:val="TitlePageBillPrefix"/>
        <w:rPr>
          <w:color w:val="auto"/>
        </w:rPr>
      </w:pPr>
      <w:sdt>
        <w:sdtPr>
          <w:rPr>
            <w:color w:val="auto"/>
          </w:rPr>
          <w:tag w:val="IntroDate"/>
          <w:id w:val="-1236936958"/>
          <w:placeholder>
            <w:docPart w:val="B973233A24FE4D48807729429182600A"/>
          </w:placeholder>
          <w:text/>
        </w:sdtPr>
        <w:sdtEndPr/>
        <w:sdtContent>
          <w:r w:rsidR="00AE48A0" w:rsidRPr="000B3610">
            <w:rPr>
              <w:color w:val="auto"/>
            </w:rPr>
            <w:t>Introduced</w:t>
          </w:r>
        </w:sdtContent>
      </w:sdt>
    </w:p>
    <w:p w14:paraId="7C9F0289" w14:textId="25E89D8C" w:rsidR="00CD36CF" w:rsidRPr="000B3610" w:rsidRDefault="000062C5" w:rsidP="00CC1F3B">
      <w:pPr>
        <w:pStyle w:val="BillNumber"/>
        <w:rPr>
          <w:color w:val="auto"/>
        </w:rPr>
      </w:pPr>
      <w:sdt>
        <w:sdtPr>
          <w:rPr>
            <w:color w:val="auto"/>
          </w:rPr>
          <w:tag w:val="Chamber"/>
          <w:id w:val="893011969"/>
          <w:lock w:val="sdtLocked"/>
          <w:placeholder>
            <w:docPart w:val="765710A7B8A84EADA2F412A83822FB35"/>
          </w:placeholder>
          <w:dropDownList>
            <w:listItem w:displayText="House" w:value="House"/>
            <w:listItem w:displayText="Senate" w:value="Senate"/>
          </w:dropDownList>
        </w:sdtPr>
        <w:sdtEndPr/>
        <w:sdtContent>
          <w:r w:rsidR="004C369C" w:rsidRPr="000B3610">
            <w:rPr>
              <w:color w:val="auto"/>
            </w:rPr>
            <w:t>House</w:t>
          </w:r>
        </w:sdtContent>
      </w:sdt>
      <w:r w:rsidR="00303684" w:rsidRPr="000B3610">
        <w:rPr>
          <w:color w:val="auto"/>
        </w:rPr>
        <w:t xml:space="preserve"> </w:t>
      </w:r>
      <w:r w:rsidR="00CD36CF" w:rsidRPr="000B3610">
        <w:rPr>
          <w:color w:val="auto"/>
        </w:rPr>
        <w:t xml:space="preserve">Bill </w:t>
      </w:r>
      <w:sdt>
        <w:sdtPr>
          <w:rPr>
            <w:color w:val="auto"/>
          </w:rPr>
          <w:tag w:val="BNum"/>
          <w:id w:val="1645317809"/>
          <w:lock w:val="sdtLocked"/>
          <w:placeholder>
            <w:docPart w:val="6F17B795439542D7B1994AE5649DE80C"/>
          </w:placeholder>
          <w:text/>
        </w:sdtPr>
        <w:sdtEndPr/>
        <w:sdtContent>
          <w:r>
            <w:rPr>
              <w:color w:val="auto"/>
            </w:rPr>
            <w:t>4451</w:t>
          </w:r>
        </w:sdtContent>
      </w:sdt>
    </w:p>
    <w:p w14:paraId="7B312BCA" w14:textId="03169CE5" w:rsidR="00CD36CF" w:rsidRPr="000B3610" w:rsidRDefault="00CD36CF" w:rsidP="00CC1F3B">
      <w:pPr>
        <w:pStyle w:val="Sponsors"/>
        <w:rPr>
          <w:color w:val="auto"/>
        </w:rPr>
      </w:pPr>
      <w:r w:rsidRPr="000B3610">
        <w:rPr>
          <w:color w:val="auto"/>
        </w:rPr>
        <w:t xml:space="preserve">By </w:t>
      </w:r>
      <w:sdt>
        <w:sdtPr>
          <w:rPr>
            <w:color w:val="auto"/>
          </w:rPr>
          <w:tag w:val="Sponsors"/>
          <w:id w:val="1589585889"/>
          <w:placeholder>
            <w:docPart w:val="4D9F0E6BC4AE440F94F3CABE23D11E89"/>
          </w:placeholder>
          <w:text w:multiLine="1"/>
        </w:sdtPr>
        <w:sdtEndPr/>
        <w:sdtContent>
          <w:r w:rsidR="004C369C" w:rsidRPr="000B3610">
            <w:rPr>
              <w:color w:val="auto"/>
            </w:rPr>
            <w:t>Delegate</w:t>
          </w:r>
          <w:r w:rsidR="00B43172" w:rsidRPr="000B3610">
            <w:rPr>
              <w:color w:val="auto"/>
            </w:rPr>
            <w:t>s</w:t>
          </w:r>
          <w:r w:rsidR="004C369C" w:rsidRPr="000B3610">
            <w:rPr>
              <w:color w:val="auto"/>
            </w:rPr>
            <w:t xml:space="preserve"> Householder</w:t>
          </w:r>
          <w:r w:rsidR="00B43172" w:rsidRPr="000B3610">
            <w:rPr>
              <w:color w:val="auto"/>
            </w:rPr>
            <w:t xml:space="preserve"> and Criss </w:t>
          </w:r>
        </w:sdtContent>
      </w:sdt>
    </w:p>
    <w:p w14:paraId="177642AE" w14:textId="6C275AC8" w:rsidR="002D10D2" w:rsidRPr="000B3610" w:rsidRDefault="00CD36CF" w:rsidP="00CC1F3B">
      <w:pPr>
        <w:pStyle w:val="References"/>
        <w:rPr>
          <w:color w:val="auto"/>
        </w:rPr>
        <w:sectPr w:rsidR="002D10D2" w:rsidRPr="000B3610" w:rsidSect="0024770D">
          <w:headerReference w:type="default" r:id="rId8"/>
          <w:footerReference w:type="default" r:id="rId9"/>
          <w:type w:val="continuous"/>
          <w:pgSz w:w="12240" w:h="15840"/>
          <w:pgMar w:top="1440" w:right="1440" w:bottom="1440" w:left="1440" w:header="720" w:footer="720" w:gutter="0"/>
          <w:pgNumType w:start="0"/>
          <w:cols w:space="720"/>
          <w:titlePg/>
          <w:docGrid w:linePitch="299"/>
        </w:sectPr>
      </w:pPr>
      <w:r w:rsidRPr="000B3610">
        <w:rPr>
          <w:color w:val="auto"/>
        </w:rPr>
        <w:t>[</w:t>
      </w:r>
      <w:sdt>
        <w:sdtPr>
          <w:rPr>
            <w:color w:val="auto"/>
          </w:rPr>
          <w:tag w:val="References"/>
          <w:id w:val="-1043047873"/>
          <w:placeholder>
            <w:docPart w:val="78BEC0D09D0B4A92BCA759B97988C84F"/>
          </w:placeholder>
          <w:text w:multiLine="1"/>
        </w:sdtPr>
        <w:sdtEndPr/>
        <w:sdtContent>
          <w:r w:rsidR="002D10D2" w:rsidRPr="000B3610">
            <w:rPr>
              <w:color w:val="auto"/>
            </w:rPr>
            <w:t>Introduced on</w:t>
          </w:r>
          <w:r w:rsidR="000062C5">
            <w:rPr>
              <w:color w:val="auto"/>
            </w:rPr>
            <w:t xml:space="preserve"> January 31, 2022</w:t>
          </w:r>
          <w:r w:rsidR="002D10D2" w:rsidRPr="000B3610">
            <w:rPr>
              <w:color w:val="auto"/>
            </w:rPr>
            <w:t>;</w:t>
          </w:r>
          <w:r w:rsidR="002D10D2" w:rsidRPr="000B3610">
            <w:rPr>
              <w:color w:val="auto"/>
            </w:rPr>
            <w:br/>
            <w:t>Referred to the Committee on</w:t>
          </w:r>
          <w:r w:rsidR="000062C5">
            <w:rPr>
              <w:color w:val="auto"/>
            </w:rPr>
            <w:t xml:space="preserve"> Finance</w:t>
          </w:r>
        </w:sdtContent>
      </w:sdt>
    </w:p>
    <w:p w14:paraId="2869E57C" w14:textId="7389D8C6" w:rsidR="00E831B3" w:rsidRPr="000B3610" w:rsidRDefault="00E831B3" w:rsidP="002D10D2">
      <w:pPr>
        <w:pStyle w:val="References"/>
        <w:ind w:left="0"/>
        <w:jc w:val="left"/>
        <w:rPr>
          <w:color w:val="auto"/>
        </w:rPr>
      </w:pPr>
    </w:p>
    <w:p w14:paraId="79511974" w14:textId="3A3EBCDC" w:rsidR="002D10D2" w:rsidRPr="000B3610" w:rsidRDefault="0000526A" w:rsidP="002D10D2">
      <w:pPr>
        <w:pStyle w:val="TitleSection"/>
        <w:rPr>
          <w:color w:val="auto"/>
        </w:rPr>
      </w:pPr>
      <w:r w:rsidRPr="000B3610">
        <w:rPr>
          <w:color w:val="auto"/>
        </w:rPr>
        <w:lastRenderedPageBreak/>
        <w:t>A BILL</w:t>
      </w:r>
      <w:r w:rsidR="002D10D2" w:rsidRPr="000B3610">
        <w:rPr>
          <w:color w:val="auto"/>
        </w:rPr>
        <w:t xml:space="preserve"> to amend and reenact §11-6F-6 of the Code of West Virginia, 1931, as amended, all relating to the special method for appraising qualified capital additions to manufacturing facilities, eliminating the requirement that otherwise qualified investment assets be located or installed at or within </w:t>
      </w:r>
      <w:r w:rsidR="00EF32CB" w:rsidRPr="000B3610">
        <w:rPr>
          <w:color w:val="auto"/>
        </w:rPr>
        <w:t>two</w:t>
      </w:r>
      <w:r w:rsidR="002D10D2" w:rsidRPr="000B3610">
        <w:rPr>
          <w:color w:val="auto"/>
        </w:rPr>
        <w:t xml:space="preserve"> miles of a preexisting manufacturing facility, specifying effective date. </w:t>
      </w:r>
    </w:p>
    <w:p w14:paraId="6FD73D62" w14:textId="763FC4BD" w:rsidR="002D10D2" w:rsidRPr="000B3610" w:rsidRDefault="002D10D2" w:rsidP="002D10D2">
      <w:pPr>
        <w:pStyle w:val="EnactingClause"/>
        <w:rPr>
          <w:color w:val="auto"/>
        </w:rPr>
      </w:pPr>
      <w:r w:rsidRPr="000B3610">
        <w:rPr>
          <w:color w:val="auto"/>
        </w:rPr>
        <w:t>Be it enacted by the Legislature of West Virginia:</w:t>
      </w:r>
    </w:p>
    <w:p w14:paraId="3D306F8B" w14:textId="2CB8B942" w:rsidR="002D10D2" w:rsidRPr="000B3610" w:rsidRDefault="002D10D2" w:rsidP="002D10D2">
      <w:pPr>
        <w:pStyle w:val="ArticleHeading"/>
        <w:rPr>
          <w:color w:val="auto"/>
        </w:rPr>
        <w:sectPr w:rsidR="002D10D2" w:rsidRPr="000B3610" w:rsidSect="0024770D">
          <w:type w:val="continuous"/>
          <w:pgSz w:w="12240" w:h="15840"/>
          <w:pgMar w:top="1440" w:right="1440" w:bottom="1440" w:left="1440" w:header="720" w:footer="720" w:gutter="0"/>
          <w:lnNumType w:countBy="1" w:restart="newSection"/>
          <w:pgNumType w:start="0"/>
          <w:cols w:space="720"/>
          <w:titlePg/>
          <w:docGrid w:linePitch="299"/>
        </w:sectPr>
      </w:pPr>
      <w:r w:rsidRPr="000B3610">
        <w:rPr>
          <w:color w:val="auto"/>
        </w:rPr>
        <w:t>Article 6F. SPecial method for appraising qualified captial additions to manufacturing facilities.</w:t>
      </w:r>
    </w:p>
    <w:p w14:paraId="0633FE91" w14:textId="2819625F" w:rsidR="002D10D2" w:rsidRPr="000B3610" w:rsidRDefault="002D10D2" w:rsidP="002D10D2">
      <w:pPr>
        <w:pStyle w:val="SectionHeading"/>
        <w:rPr>
          <w:color w:val="auto"/>
        </w:rPr>
      </w:pPr>
      <w:r w:rsidRPr="000B3610">
        <w:rPr>
          <w:color w:val="auto"/>
        </w:rPr>
        <w:t>§</w:t>
      </w:r>
      <w:r w:rsidRPr="000B3610">
        <w:rPr>
          <w:color w:val="auto"/>
        </w:rPr>
        <w:t> </w:t>
      </w:r>
      <w:r w:rsidRPr="000B3610">
        <w:rPr>
          <w:color w:val="auto"/>
        </w:rPr>
        <w:t xml:space="preserve">11-6F-6. Effective date, </w:t>
      </w:r>
      <w:r w:rsidRPr="000B3610">
        <w:rPr>
          <w:color w:val="auto"/>
          <w:u w:val="single"/>
        </w:rPr>
        <w:t xml:space="preserve">expiration of </w:t>
      </w:r>
      <w:r w:rsidR="00692691" w:rsidRPr="000B3610">
        <w:rPr>
          <w:color w:val="auto"/>
          <w:u w:val="single"/>
        </w:rPr>
        <w:t>two-</w:t>
      </w:r>
      <w:r w:rsidRPr="000B3610">
        <w:rPr>
          <w:color w:val="auto"/>
          <w:u w:val="single"/>
        </w:rPr>
        <w:t>mile limitation</w:t>
      </w:r>
      <w:r w:rsidRPr="000B3610">
        <w:rPr>
          <w:color w:val="auto"/>
        </w:rPr>
        <w:t>.</w:t>
      </w:r>
    </w:p>
    <w:p w14:paraId="13B9B6B4" w14:textId="03A68722" w:rsidR="002D10D2" w:rsidRPr="000B3610" w:rsidRDefault="002D10D2" w:rsidP="00C878DE">
      <w:pPr>
        <w:pStyle w:val="SectionBody"/>
        <w:rPr>
          <w:color w:val="auto"/>
        </w:rPr>
      </w:pPr>
      <w:r w:rsidRPr="000B3610">
        <w:rPr>
          <w:color w:val="auto"/>
          <w:u w:val="single"/>
        </w:rPr>
        <w:t>(a)</w:t>
      </w:r>
      <w:r w:rsidRPr="000B3610">
        <w:rPr>
          <w:color w:val="auto"/>
        </w:rPr>
        <w:t xml:space="preserve"> This article is effective for the tax years beginning on and after the first day of July, one </w:t>
      </w:r>
      <w:r w:rsidR="00E30D1A" w:rsidRPr="000B3610">
        <w:rPr>
          <w:color w:val="auto"/>
        </w:rPr>
        <w:t>1997</w:t>
      </w:r>
      <w:r w:rsidRPr="000B3610">
        <w:rPr>
          <w:color w:val="auto"/>
        </w:rPr>
        <w:t>.</w:t>
      </w:r>
    </w:p>
    <w:p w14:paraId="56A2C971" w14:textId="614C5910" w:rsidR="002D10D2" w:rsidRPr="000B3610" w:rsidRDefault="002D10D2" w:rsidP="00C878DE">
      <w:pPr>
        <w:pStyle w:val="SectionBody"/>
        <w:rPr>
          <w:color w:val="auto"/>
          <w:u w:val="single"/>
        </w:rPr>
      </w:pPr>
      <w:r w:rsidRPr="000B3610">
        <w:rPr>
          <w:color w:val="auto"/>
          <w:u w:val="single"/>
        </w:rPr>
        <w:t>(b) Notwithstanding any other provision of this article to the contrary, the requirement that qualified investment assets must be located or installed at or within two miles of a preexisting manufacturing facility owned or operated by the person making the capital addition, or by a multiple party project participant, is null, void and of no further force or effect for otherwise qualified investment assets placed in service or use on and after the first day of January 2023.</w:t>
      </w:r>
    </w:p>
    <w:p w14:paraId="7758D10F" w14:textId="77777777" w:rsidR="000E44F6" w:rsidRPr="000B3610" w:rsidRDefault="000E44F6" w:rsidP="002D10D2">
      <w:pPr>
        <w:widowControl w:val="0"/>
        <w:suppressLineNumbers/>
        <w:spacing w:after="220" w:line="240" w:lineRule="auto"/>
        <w:ind w:left="720" w:right="720"/>
        <w:jc w:val="both"/>
        <w:rPr>
          <w:sz w:val="20"/>
          <w:szCs w:val="20"/>
        </w:rPr>
      </w:pPr>
    </w:p>
    <w:p w14:paraId="0DD3DF42" w14:textId="15159098" w:rsidR="002D10D2" w:rsidRPr="000B3610" w:rsidRDefault="002D10D2" w:rsidP="002D10D2">
      <w:pPr>
        <w:widowControl w:val="0"/>
        <w:suppressLineNumbers/>
        <w:spacing w:after="220" w:line="240" w:lineRule="auto"/>
        <w:ind w:left="720" w:right="720"/>
        <w:jc w:val="both"/>
        <w:rPr>
          <w:sz w:val="20"/>
          <w:szCs w:val="20"/>
        </w:rPr>
      </w:pPr>
      <w:r w:rsidRPr="000B3610">
        <w:rPr>
          <w:sz w:val="20"/>
          <w:szCs w:val="20"/>
        </w:rPr>
        <w:t>NOTE: The purpose of this bill is to eliminate the requirement that otherwise qualified investment assets be placed in service or use within 2 miles of a preexisting manufacturing facility for purposes of the special method for appraising qualified capital additions to manufacturing facilities.</w:t>
      </w:r>
    </w:p>
    <w:p w14:paraId="1428AE16" w14:textId="77777777" w:rsidR="002D10D2" w:rsidRPr="000B3610" w:rsidRDefault="002D10D2" w:rsidP="002D10D2">
      <w:pPr>
        <w:widowControl w:val="0"/>
        <w:suppressLineNumbers/>
        <w:spacing w:after="220" w:line="240" w:lineRule="auto"/>
        <w:ind w:left="720" w:right="720"/>
        <w:jc w:val="both"/>
        <w:rPr>
          <w:sz w:val="20"/>
          <w:szCs w:val="20"/>
        </w:rPr>
      </w:pPr>
      <w:proofErr w:type="gramStart"/>
      <w:r w:rsidRPr="000B3610">
        <w:rPr>
          <w:sz w:val="20"/>
          <w:szCs w:val="20"/>
        </w:rPr>
        <w:t>Strike-throughs</w:t>
      </w:r>
      <w:proofErr w:type="gramEnd"/>
      <w:r w:rsidRPr="000B3610">
        <w:rPr>
          <w:sz w:val="20"/>
          <w:szCs w:val="20"/>
        </w:rPr>
        <w:t xml:space="preserve"> indicate language that would be stricken from a heading or the present law and underscoring indicates new language that would be added.</w:t>
      </w:r>
    </w:p>
    <w:sectPr w:rsidR="002D10D2" w:rsidRPr="000B3610" w:rsidSect="0024770D">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31D22" w14:textId="77777777" w:rsidR="002D10D2" w:rsidRPr="00B844FE" w:rsidRDefault="002D10D2" w:rsidP="00B844FE">
      <w:r>
        <w:separator/>
      </w:r>
    </w:p>
  </w:endnote>
  <w:endnote w:type="continuationSeparator" w:id="0">
    <w:p w14:paraId="4D4003FB" w14:textId="77777777" w:rsidR="002D10D2" w:rsidRPr="00B844FE" w:rsidRDefault="002D10D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7457886"/>
      <w:docPartObj>
        <w:docPartGallery w:val="Page Numbers (Bottom of Page)"/>
        <w:docPartUnique/>
      </w:docPartObj>
    </w:sdtPr>
    <w:sdtEndPr>
      <w:rPr>
        <w:noProof/>
      </w:rPr>
    </w:sdtEndPr>
    <w:sdtContent>
      <w:p w14:paraId="3CF022FA" w14:textId="7495BFB1" w:rsidR="00C878DE" w:rsidRDefault="00C878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FA7F89" w14:textId="77777777" w:rsidR="00E7231B" w:rsidRDefault="00E72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62096" w14:textId="77777777" w:rsidR="002D10D2" w:rsidRPr="00B844FE" w:rsidRDefault="002D10D2" w:rsidP="00B844FE">
      <w:r>
        <w:separator/>
      </w:r>
    </w:p>
  </w:footnote>
  <w:footnote w:type="continuationSeparator" w:id="0">
    <w:p w14:paraId="74138EBE" w14:textId="77777777" w:rsidR="002D10D2" w:rsidRPr="00B844FE" w:rsidRDefault="002D10D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F1875" w14:textId="5B1503D4" w:rsidR="002D10D2" w:rsidRPr="002D10D2" w:rsidRDefault="002D10D2">
    <w:pPr>
      <w:pStyle w:val="Header"/>
      <w:rPr>
        <w:sz w:val="20"/>
        <w:szCs w:val="20"/>
      </w:rPr>
    </w:pPr>
    <w:proofErr w:type="spellStart"/>
    <w:r w:rsidRPr="002D10D2">
      <w:rPr>
        <w:sz w:val="20"/>
        <w:szCs w:val="20"/>
      </w:rPr>
      <w:t>Intr</w:t>
    </w:r>
    <w:proofErr w:type="spellEnd"/>
    <w:r w:rsidRPr="002D10D2">
      <w:rPr>
        <w:sz w:val="20"/>
        <w:szCs w:val="20"/>
      </w:rPr>
      <w:t xml:space="preserve"> </w:t>
    </w:r>
    <w:r w:rsidR="000062C5">
      <w:rPr>
        <w:sz w:val="20"/>
        <w:szCs w:val="20"/>
      </w:rPr>
      <w:t>H</w:t>
    </w:r>
    <w:r w:rsidRPr="002D10D2">
      <w:rPr>
        <w:sz w:val="20"/>
        <w:szCs w:val="20"/>
      </w:rPr>
      <w:t>B</w:t>
    </w:r>
    <w:r w:rsidR="000062C5">
      <w:rPr>
        <w:sz w:val="20"/>
        <w:szCs w:val="20"/>
      </w:rPr>
      <w:t>4451</w:t>
    </w:r>
    <w:r w:rsidRPr="002D10D2">
      <w:rPr>
        <w:sz w:val="20"/>
        <w:szCs w:val="20"/>
      </w:rPr>
      <w:tab/>
    </w:r>
    <w:r w:rsidRPr="002D10D2">
      <w:rPr>
        <w:sz w:val="20"/>
        <w:szCs w:val="20"/>
      </w:rPr>
      <w:tab/>
      <w:t>2022R23</w:t>
    </w:r>
    <w:r w:rsidR="004C369C">
      <w:rPr>
        <w:sz w:val="20"/>
        <w:szCs w:val="20"/>
      </w:rPr>
      <w:t>93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0D2"/>
    <w:rsid w:val="0000526A"/>
    <w:rsid w:val="000062C5"/>
    <w:rsid w:val="000474D5"/>
    <w:rsid w:val="000573A9"/>
    <w:rsid w:val="00085D22"/>
    <w:rsid w:val="000B3610"/>
    <w:rsid w:val="000C5C77"/>
    <w:rsid w:val="000E3912"/>
    <w:rsid w:val="000E44F6"/>
    <w:rsid w:val="0010070F"/>
    <w:rsid w:val="0015112E"/>
    <w:rsid w:val="001552E7"/>
    <w:rsid w:val="001566B4"/>
    <w:rsid w:val="001A66B7"/>
    <w:rsid w:val="001C279E"/>
    <w:rsid w:val="001D459E"/>
    <w:rsid w:val="0022348D"/>
    <w:rsid w:val="0024770D"/>
    <w:rsid w:val="0027011C"/>
    <w:rsid w:val="00274200"/>
    <w:rsid w:val="00275740"/>
    <w:rsid w:val="002A0269"/>
    <w:rsid w:val="002C2342"/>
    <w:rsid w:val="002D10D2"/>
    <w:rsid w:val="00303684"/>
    <w:rsid w:val="003143F5"/>
    <w:rsid w:val="00314854"/>
    <w:rsid w:val="00394191"/>
    <w:rsid w:val="003C51CD"/>
    <w:rsid w:val="003C6034"/>
    <w:rsid w:val="00400B5C"/>
    <w:rsid w:val="004368E0"/>
    <w:rsid w:val="004C13DD"/>
    <w:rsid w:val="004C369C"/>
    <w:rsid w:val="004D02F8"/>
    <w:rsid w:val="004D3ABE"/>
    <w:rsid w:val="004E3441"/>
    <w:rsid w:val="00500579"/>
    <w:rsid w:val="005A5366"/>
    <w:rsid w:val="006369EB"/>
    <w:rsid w:val="00637E73"/>
    <w:rsid w:val="006865E9"/>
    <w:rsid w:val="00686E9A"/>
    <w:rsid w:val="00691F3E"/>
    <w:rsid w:val="00692691"/>
    <w:rsid w:val="00694BFB"/>
    <w:rsid w:val="006A106B"/>
    <w:rsid w:val="006C523D"/>
    <w:rsid w:val="006D4036"/>
    <w:rsid w:val="0074105C"/>
    <w:rsid w:val="007A5259"/>
    <w:rsid w:val="007A7081"/>
    <w:rsid w:val="007F001D"/>
    <w:rsid w:val="007F1CF5"/>
    <w:rsid w:val="00834EDE"/>
    <w:rsid w:val="008736AA"/>
    <w:rsid w:val="00875C10"/>
    <w:rsid w:val="008D275D"/>
    <w:rsid w:val="008E16F8"/>
    <w:rsid w:val="00980327"/>
    <w:rsid w:val="00986478"/>
    <w:rsid w:val="009B5557"/>
    <w:rsid w:val="009F1067"/>
    <w:rsid w:val="00A31E01"/>
    <w:rsid w:val="00A527AD"/>
    <w:rsid w:val="00A718CF"/>
    <w:rsid w:val="00AE48A0"/>
    <w:rsid w:val="00AE61BE"/>
    <w:rsid w:val="00B16F25"/>
    <w:rsid w:val="00B24422"/>
    <w:rsid w:val="00B43172"/>
    <w:rsid w:val="00B66B81"/>
    <w:rsid w:val="00B80C20"/>
    <w:rsid w:val="00B844FE"/>
    <w:rsid w:val="00B86B4F"/>
    <w:rsid w:val="00BA1F84"/>
    <w:rsid w:val="00BC562B"/>
    <w:rsid w:val="00C33014"/>
    <w:rsid w:val="00C33434"/>
    <w:rsid w:val="00C34869"/>
    <w:rsid w:val="00C42EB6"/>
    <w:rsid w:val="00C85096"/>
    <w:rsid w:val="00C878DE"/>
    <w:rsid w:val="00CB20EF"/>
    <w:rsid w:val="00CC1F3B"/>
    <w:rsid w:val="00CD12CB"/>
    <w:rsid w:val="00CD36CF"/>
    <w:rsid w:val="00CF1DCA"/>
    <w:rsid w:val="00D263AD"/>
    <w:rsid w:val="00D579FC"/>
    <w:rsid w:val="00D81C16"/>
    <w:rsid w:val="00DE526B"/>
    <w:rsid w:val="00DF199D"/>
    <w:rsid w:val="00E01542"/>
    <w:rsid w:val="00E30D1A"/>
    <w:rsid w:val="00E365F1"/>
    <w:rsid w:val="00E62F48"/>
    <w:rsid w:val="00E7231B"/>
    <w:rsid w:val="00E831B3"/>
    <w:rsid w:val="00E95FBC"/>
    <w:rsid w:val="00EC5E63"/>
    <w:rsid w:val="00EE70CB"/>
    <w:rsid w:val="00EF32CB"/>
    <w:rsid w:val="00F278B2"/>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4577325"/>
  <w15:chartTrackingRefBased/>
  <w15:docId w15:val="{F8950257-428D-41C2-906A-6E36A22AD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2D10D2"/>
    <w:rPr>
      <w:rFonts w:eastAsia="Arial" w:cs="Arial"/>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rPr>
      <w:rFonts w:eastAsiaTheme="minorHAnsi" w:cstheme="minorBidi"/>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rPr>
      <w:rFonts w:eastAsiaTheme="minorHAnsi" w:cstheme="minorBidi"/>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rPr>
      <w:rFonts w:eastAsiaTheme="minorHAnsi" w:cstheme="minorBidi"/>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7776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73233A24FE4D48807729429182600A"/>
        <w:category>
          <w:name w:val="General"/>
          <w:gallery w:val="placeholder"/>
        </w:category>
        <w:types>
          <w:type w:val="bbPlcHdr"/>
        </w:types>
        <w:behaviors>
          <w:behavior w:val="content"/>
        </w:behaviors>
        <w:guid w:val="{5C9C10C7-4842-44B2-AEDB-EFF41B5CC4F9}"/>
      </w:docPartPr>
      <w:docPartBody>
        <w:p w:rsidR="008B4FC9" w:rsidRDefault="008B4FC9">
          <w:pPr>
            <w:pStyle w:val="B973233A24FE4D48807729429182600A"/>
          </w:pPr>
          <w:r w:rsidRPr="00B844FE">
            <w:t>Prefix Text</w:t>
          </w:r>
        </w:p>
      </w:docPartBody>
    </w:docPart>
    <w:docPart>
      <w:docPartPr>
        <w:name w:val="765710A7B8A84EADA2F412A83822FB35"/>
        <w:category>
          <w:name w:val="General"/>
          <w:gallery w:val="placeholder"/>
        </w:category>
        <w:types>
          <w:type w:val="bbPlcHdr"/>
        </w:types>
        <w:behaviors>
          <w:behavior w:val="content"/>
        </w:behaviors>
        <w:guid w:val="{6BF97799-D656-4C8A-9604-A9EE38D070DD}"/>
      </w:docPartPr>
      <w:docPartBody>
        <w:p w:rsidR="008B4FC9" w:rsidRDefault="008B4FC9">
          <w:pPr>
            <w:pStyle w:val="765710A7B8A84EADA2F412A83822FB35"/>
          </w:pPr>
          <w:r w:rsidRPr="00B844FE">
            <w:t>[Type here]</w:t>
          </w:r>
        </w:p>
      </w:docPartBody>
    </w:docPart>
    <w:docPart>
      <w:docPartPr>
        <w:name w:val="6F17B795439542D7B1994AE5649DE80C"/>
        <w:category>
          <w:name w:val="General"/>
          <w:gallery w:val="placeholder"/>
        </w:category>
        <w:types>
          <w:type w:val="bbPlcHdr"/>
        </w:types>
        <w:behaviors>
          <w:behavior w:val="content"/>
        </w:behaviors>
        <w:guid w:val="{8B65097D-2FB7-4DA9-828C-2CD54F37A969}"/>
      </w:docPartPr>
      <w:docPartBody>
        <w:p w:rsidR="008B4FC9" w:rsidRDefault="008B4FC9">
          <w:pPr>
            <w:pStyle w:val="6F17B795439542D7B1994AE5649DE80C"/>
          </w:pPr>
          <w:r w:rsidRPr="00B844FE">
            <w:t>Number</w:t>
          </w:r>
        </w:p>
      </w:docPartBody>
    </w:docPart>
    <w:docPart>
      <w:docPartPr>
        <w:name w:val="4D9F0E6BC4AE440F94F3CABE23D11E89"/>
        <w:category>
          <w:name w:val="General"/>
          <w:gallery w:val="placeholder"/>
        </w:category>
        <w:types>
          <w:type w:val="bbPlcHdr"/>
        </w:types>
        <w:behaviors>
          <w:behavior w:val="content"/>
        </w:behaviors>
        <w:guid w:val="{09C4F0EA-E0C2-46D9-B118-78ADA468AF21}"/>
      </w:docPartPr>
      <w:docPartBody>
        <w:p w:rsidR="008B4FC9" w:rsidRDefault="008B4FC9">
          <w:pPr>
            <w:pStyle w:val="4D9F0E6BC4AE440F94F3CABE23D11E89"/>
          </w:pPr>
          <w:r w:rsidRPr="00B844FE">
            <w:t>Enter Sponsors Here</w:t>
          </w:r>
        </w:p>
      </w:docPartBody>
    </w:docPart>
    <w:docPart>
      <w:docPartPr>
        <w:name w:val="78BEC0D09D0B4A92BCA759B97988C84F"/>
        <w:category>
          <w:name w:val="General"/>
          <w:gallery w:val="placeholder"/>
        </w:category>
        <w:types>
          <w:type w:val="bbPlcHdr"/>
        </w:types>
        <w:behaviors>
          <w:behavior w:val="content"/>
        </w:behaviors>
        <w:guid w:val="{9435E6D0-660F-44FA-B1AA-4108CA3E5DB6}"/>
      </w:docPartPr>
      <w:docPartBody>
        <w:p w:rsidR="008B4FC9" w:rsidRDefault="008B4FC9">
          <w:pPr>
            <w:pStyle w:val="78BEC0D09D0B4A92BCA759B97988C84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FC9"/>
    <w:rsid w:val="008B4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973233A24FE4D48807729429182600A">
    <w:name w:val="B973233A24FE4D48807729429182600A"/>
  </w:style>
  <w:style w:type="paragraph" w:customStyle="1" w:styleId="765710A7B8A84EADA2F412A83822FB35">
    <w:name w:val="765710A7B8A84EADA2F412A83822FB35"/>
  </w:style>
  <w:style w:type="paragraph" w:customStyle="1" w:styleId="6F17B795439542D7B1994AE5649DE80C">
    <w:name w:val="6F17B795439542D7B1994AE5649DE80C"/>
  </w:style>
  <w:style w:type="paragraph" w:customStyle="1" w:styleId="4D9F0E6BC4AE440F94F3CABE23D11E89">
    <w:name w:val="4D9F0E6BC4AE440F94F3CABE23D11E89"/>
  </w:style>
  <w:style w:type="character" w:styleId="PlaceholderText">
    <w:name w:val="Placeholder Text"/>
    <w:basedOn w:val="DefaultParagraphFont"/>
    <w:uiPriority w:val="99"/>
    <w:semiHidden/>
    <w:rPr>
      <w:color w:val="808080"/>
    </w:rPr>
  </w:style>
  <w:style w:type="paragraph" w:customStyle="1" w:styleId="78BEC0D09D0B4A92BCA759B97988C84F">
    <w:name w:val="78BEC0D09D0B4A92BCA759B97988C8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6</TotalTime>
  <Pages>2</Pages>
  <Words>270</Words>
  <Characters>1543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Bo Hoover</cp:lastModifiedBy>
  <cp:revision>8</cp:revision>
  <dcterms:created xsi:type="dcterms:W3CDTF">2022-01-26T14:35:00Z</dcterms:created>
  <dcterms:modified xsi:type="dcterms:W3CDTF">2022-01-29T15:56:00Z</dcterms:modified>
</cp:coreProperties>
</file>